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E5" w:rsidRPr="00E131E5" w:rsidRDefault="00E131E5" w:rsidP="00E131E5">
      <w:pPr>
        <w:suppressAutoHyphens/>
        <w:spacing w:line="360" w:lineRule="auto"/>
        <w:jc w:val="center"/>
        <w:rPr>
          <w:b/>
          <w:lang w:eastAsia="zh-CN"/>
        </w:rPr>
      </w:pPr>
      <w:bookmarkStart w:id="0" w:name="_GoBack"/>
      <w:bookmarkEnd w:id="0"/>
      <w:r w:rsidRPr="00E131E5">
        <w:rPr>
          <w:b/>
          <w:lang w:eastAsia="zh-CN"/>
        </w:rPr>
        <w:t>SZCZEGÓŁOWY OPIS PRZEDMIOTU ZAMÓWIENIA</w:t>
      </w:r>
    </w:p>
    <w:p w:rsidR="00E131E5" w:rsidRPr="00E131E5" w:rsidRDefault="00E131E5" w:rsidP="00E131E5">
      <w:pPr>
        <w:suppressAutoHyphens/>
        <w:spacing w:line="360" w:lineRule="auto"/>
        <w:jc w:val="center"/>
        <w:rPr>
          <w:b/>
          <w:lang w:eastAsia="zh-CN"/>
        </w:rPr>
      </w:pPr>
      <w:r w:rsidRPr="00E131E5">
        <w:rPr>
          <w:b/>
          <w:lang w:eastAsia="zh-CN"/>
        </w:rPr>
        <w:t>Minimalne wymagania techniczno-użytkowe dla średniego samochodu ratowniczo-gaśniczego z układem napędowym 4x4</w:t>
      </w:r>
    </w:p>
    <w:p w:rsidR="00E131E5" w:rsidRPr="00E131E5" w:rsidRDefault="00E131E5" w:rsidP="00E131E5">
      <w:pPr>
        <w:suppressAutoHyphens/>
        <w:spacing w:line="360" w:lineRule="auto"/>
        <w:jc w:val="center"/>
        <w:rPr>
          <w:b/>
          <w:lang w:eastAsia="zh-CN"/>
        </w:rPr>
      </w:pPr>
      <w:r w:rsidRPr="00E131E5">
        <w:rPr>
          <w:b/>
          <w:lang w:eastAsia="zh-CN"/>
        </w:rPr>
        <w:t>dla jednostki OSP Żabno</w:t>
      </w:r>
    </w:p>
    <w:p w:rsidR="00AA499A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 Narrow" w:hAnsi="Arial Narrow" w:cs="Arial"/>
        </w:rPr>
      </w:pPr>
    </w:p>
    <w:tbl>
      <w:tblPr>
        <w:tblW w:w="141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00"/>
        <w:gridCol w:w="3566"/>
      </w:tblGrid>
      <w:tr w:rsidR="00EF4EEE" w:rsidTr="00EF4EE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EF4EEE" w:rsidRPr="00E131E5" w:rsidRDefault="00EF4EE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L.p.</w:t>
            </w:r>
          </w:p>
        </w:tc>
        <w:tc>
          <w:tcPr>
            <w:tcW w:w="9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EF4EEE" w:rsidRPr="00E131E5" w:rsidRDefault="00E131E5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rPr>
                <w:b/>
                <w:sz w:val="28"/>
              </w:rPr>
              <w:t>WYMAGANIA MINIMALNE ZAMAWIAJĄCEGO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131E5" w:rsidRPr="00E131E5" w:rsidRDefault="00E131E5" w:rsidP="00E131E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E131E5">
              <w:rPr>
                <w:b/>
                <w:lang w:eastAsia="zh-CN"/>
              </w:rPr>
              <w:t>OFEROWANE PARAMERTY</w:t>
            </w:r>
          </w:p>
          <w:p w:rsidR="00E131E5" w:rsidRPr="00E131E5" w:rsidRDefault="00E131E5" w:rsidP="00E131E5">
            <w:pPr>
              <w:suppressAutoHyphens/>
              <w:jc w:val="center"/>
              <w:rPr>
                <w:b/>
                <w:lang w:eastAsia="zh-CN"/>
              </w:rPr>
            </w:pPr>
            <w:r w:rsidRPr="00E131E5">
              <w:rPr>
                <w:b/>
                <w:lang w:eastAsia="zh-CN"/>
              </w:rPr>
              <w:t>POTWIERDZENIE SPEŁNIENIA WYMAGAŃ</w:t>
            </w:r>
          </w:p>
          <w:p w:rsidR="00EF4EEE" w:rsidRPr="00E131E5" w:rsidRDefault="00E131E5" w:rsidP="00E131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rPr>
                <w:b/>
                <w:lang w:eastAsia="zh-CN"/>
              </w:rPr>
              <w:t>WYPEŁNIA OFERENT</w:t>
            </w:r>
          </w:p>
        </w:tc>
      </w:tr>
      <w:tr w:rsidR="00EF4EEE" w:rsidTr="00E131E5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4EEE" w:rsidRPr="00E131E5" w:rsidRDefault="00EF4EE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E131E5">
              <w:rPr>
                <w:b/>
              </w:rPr>
              <w:t>1</w:t>
            </w:r>
          </w:p>
        </w:tc>
        <w:tc>
          <w:tcPr>
            <w:tcW w:w="9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EE" w:rsidRPr="00E131E5" w:rsidRDefault="00E131E5" w:rsidP="008634F5">
            <w:pPr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E131E5">
              <w:rPr>
                <w:b/>
                <w:sz w:val="28"/>
                <w:lang w:eastAsia="ar-SA"/>
              </w:rPr>
              <w:t>Podwozie z kabiną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4EEE" w:rsidRPr="00E131E5" w:rsidRDefault="00EF4EEE" w:rsidP="008634F5">
            <w:pPr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t>1.1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ar-SA"/>
              </w:rPr>
            </w:pPr>
            <w:r w:rsidRPr="00E131E5">
              <w:t>Spełnia wymagania polskich przepisów o ruchu drogowym z uwzględnieniem wymagań dotyczących pojazdów uprzywilejowanych zgodnie z Ustawą „Prawo o ruchu drogowym”.</w:t>
            </w:r>
          </w:p>
          <w:p w:rsidR="00E131E5" w:rsidRPr="00E131E5" w:rsidRDefault="00EF4EEE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E131E5">
              <w:t xml:space="preserve">Pojazd spełnia wymagania Rozporządzeniem MSWiA z dnia 20 czerwca 2007 r. z późn. zm. </w:t>
            </w:r>
          </w:p>
          <w:p w:rsidR="00EF4EEE" w:rsidRPr="00E131E5" w:rsidRDefault="00EF4EEE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ar-SA"/>
              </w:rPr>
            </w:pPr>
            <w:r w:rsidRPr="00E131E5">
              <w:t>Posiada ważne świadectwo dopuszczenia potwierdzające poniżej wymagania minimalne.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t>1.2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Masa całkowita samochodu gotowego do akcji ratowniczo - gaśniczej (pojazd z załogą, pełnymi zbiornikami, zabudową i wyposażeniem) nie przekracza 16.000 kg.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131E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4EEE" w:rsidRPr="00E131E5" w:rsidRDefault="00EF4EE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28"/>
              </w:rPr>
            </w:pPr>
            <w:r w:rsidRPr="00E131E5">
              <w:rPr>
                <w:b/>
                <w:sz w:val="28"/>
              </w:rPr>
              <w:t>2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4EEE" w:rsidRPr="00E131E5" w:rsidRDefault="00EF4EEE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28"/>
              </w:rPr>
            </w:pPr>
            <w:r w:rsidRPr="00E131E5">
              <w:rPr>
                <w:b/>
                <w:sz w:val="28"/>
              </w:rPr>
              <w:t>Pojazd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EEE" w:rsidRPr="00E131E5" w:rsidRDefault="00EF4EEE" w:rsidP="00EF4EE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t>2.1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Pojazd nowy, nie używany – rok produkcji 2020.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131E5" w:rsidP="00EF4EE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rPr>
                <w:b/>
              </w:rPr>
              <w:t>Należy podać markę i typ podwozia.</w:t>
            </w: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t>2.2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31E5" w:rsidRDefault="00EF4EEE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  <w:r w:rsidRPr="00E131E5">
              <w:t xml:space="preserve">Silnik o zapłonie samoczynnym, spełniający normy czystości spalin min. EURO6. </w:t>
            </w:r>
          </w:p>
          <w:p w:rsidR="00EF4EEE" w:rsidRPr="00E131E5" w:rsidRDefault="00EF4EEE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Moc silnika dostosowana do wagi pojazdu i musi wynosić min. 290 KM.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131E5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rPr>
                <w:b/>
              </w:rPr>
              <w:t>Należy podać moc silnika w KM oraz w kW zgodnie z dokumentami homologacyjnymi producenta podwozia</w:t>
            </w: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t>2.3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lang w:eastAsia="ar-SA"/>
              </w:rPr>
            </w:pPr>
            <w:r w:rsidRPr="00E131E5">
              <w:t xml:space="preserve">Napęd 4 x 4 z możliwością </w:t>
            </w:r>
            <w:proofErr w:type="spellStart"/>
            <w:r w:rsidRPr="00E131E5">
              <w:t>odłaczenia</w:t>
            </w:r>
            <w:proofErr w:type="spellEnd"/>
            <w:r w:rsidRPr="00E131E5">
              <w:t xml:space="preserve"> napędu osi przedniej z blokadą mechanizmu różnicowego osi przedniej i tylnej. 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t>2.4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Pojazd z manualną skrzynią biegów.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EF4EE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t>2.5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Pojazd wyposażony w dodatkowe systemy bezpieczeństwa: ABS.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EF4EE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t>2.6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 w:rsidRPr="00E131E5">
              <w:t xml:space="preserve">Kabina czterodrzwiowa, fabrycznie jednomodułowa z zawieszeniem pneumatycznym z systemem </w:t>
            </w:r>
            <w:proofErr w:type="spellStart"/>
            <w:r w:rsidRPr="00E131E5">
              <w:t>samopoziomujacym</w:t>
            </w:r>
            <w:proofErr w:type="spellEnd"/>
            <w:r w:rsidRPr="00E131E5">
              <w:t xml:space="preserve">, zapewniająca dostęp do silnika, w układzie miejsc 1 + 1 + 4 (siedzenia przodem </w:t>
            </w:r>
            <w:r w:rsidRPr="00E131E5">
              <w:lastRenderedPageBreak/>
              <w:t xml:space="preserve">do kierunku jazdy). </w:t>
            </w:r>
          </w:p>
          <w:p w:rsidR="00EF4EEE" w:rsidRPr="00E131E5" w:rsidRDefault="00EF4EEE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 w:rsidRPr="00E131E5">
              <w:t xml:space="preserve">Za kabiną umiejscowiony i wyprowadzony do góry filtr powietrza. </w:t>
            </w:r>
          </w:p>
          <w:p w:rsidR="00EF4EEE" w:rsidRPr="00E131E5" w:rsidRDefault="00EF4EEE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 w:rsidRPr="00E131E5">
              <w:t>Kabina wyposażona dodatkowo w:</w:t>
            </w:r>
          </w:p>
          <w:p w:rsidR="00EF4EEE" w:rsidRPr="00E131E5" w:rsidRDefault="00EF4EEE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</w:pPr>
            <w:r w:rsidRPr="00E131E5">
              <w:t>indywidualne oświetlenie nad siedzeniem dowódcy,</w:t>
            </w:r>
          </w:p>
          <w:p w:rsidR="00EF4EEE" w:rsidRPr="00E131E5" w:rsidRDefault="00EF4EEE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</w:pPr>
            <w:r w:rsidRPr="00E131E5">
              <w:t>radiotelefon przewoźny,</w:t>
            </w:r>
          </w:p>
          <w:p w:rsidR="00EF4EEE" w:rsidRPr="00E131E5" w:rsidRDefault="00EF4EEE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</w:pPr>
            <w:r w:rsidRPr="00E131E5">
              <w:t>niezależny układ ogrzewania i wentylacji, umożliwiający ogrzewanie kabiny przy wyłączonym silniku,</w:t>
            </w:r>
          </w:p>
          <w:p w:rsidR="00EF4EEE" w:rsidRPr="00E131E5" w:rsidRDefault="00EF4E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</w:pPr>
            <w:r w:rsidRPr="00E131E5">
              <w:t>dach otwierany mechanicznie,</w:t>
            </w:r>
          </w:p>
          <w:p w:rsidR="00EF4EEE" w:rsidRPr="00E131E5" w:rsidRDefault="00EF4EEE" w:rsidP="00907E6A">
            <w:pPr>
              <w:numPr>
                <w:ilvl w:val="0"/>
                <w:numId w:val="2"/>
              </w:numPr>
              <w:tabs>
                <w:tab w:val="right" w:pos="-781"/>
              </w:tabs>
              <w:spacing w:line="240" w:lineRule="atLeast"/>
              <w:jc w:val="both"/>
            </w:pPr>
            <w:r w:rsidRPr="00E131E5">
              <w:t xml:space="preserve">fotel dla kierowcy z zawieszeniem pneumatycznym, z regulacją wysokości, odległości </w:t>
            </w:r>
            <w:r w:rsidR="00E131E5">
              <w:br/>
            </w:r>
            <w:r w:rsidRPr="00E131E5">
              <w:t>i pochylenia oparcia,</w:t>
            </w:r>
          </w:p>
          <w:p w:rsidR="00EF4EEE" w:rsidRPr="00E131E5" w:rsidRDefault="00EF4EEE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</w:pPr>
            <w:r w:rsidRPr="00E131E5">
              <w:t>fotel dowódcy z regulacją wzdłużną i pochylenia oparcia,</w:t>
            </w:r>
          </w:p>
          <w:p w:rsidR="00EF4EEE" w:rsidRPr="00E131E5" w:rsidRDefault="00EF4EEE" w:rsidP="00B440BC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</w:pPr>
            <w:r w:rsidRPr="00E131E5">
              <w:t>uchwyty na aparaty powietrzne w oparciach siedzeń dla czterech osób w tylnym przedziale kabiny załogi.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E131E5">
            <w:pPr>
              <w:tabs>
                <w:tab w:val="right" w:pos="-267"/>
              </w:tabs>
              <w:spacing w:line="240" w:lineRule="atLeast"/>
              <w:ind w:left="720"/>
              <w:jc w:val="both"/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lastRenderedPageBreak/>
              <w:t>2.7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</w:pPr>
            <w:r w:rsidRPr="00E131E5">
              <w:t xml:space="preserve">Instalacja elektryczna - moc alternatora, pojemność akumulatorów zapewnia pełne zapotrzebowanie na energię elektryczną przy jej maksymalnym obciążeniu. </w:t>
            </w:r>
          </w:p>
          <w:p w:rsidR="00EF4EEE" w:rsidRPr="00E131E5" w:rsidRDefault="00EF4EEE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Instalacja elektryczna wyposażona w główny wyłącznik prądu.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t>2.8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t>2.9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Samochód wyposażony w instalację antenową na pasmo radiowe 148 MHz.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EF4EEE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t>2.10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Pojazd posiada urządzenia sygnalizacyjno - ostrzegawcze, akustyczne i świetlne pojazdu uprzywilejowanego.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EF4EEE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t>2.11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 xml:space="preserve">Pojazd wyposażony w sygnalizację świetlną i dźwiękową włączonego biegu wstecznego, jako sygnalizacja świetlna - lampa cofania. 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t>2.12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  <w:r w:rsidRPr="00E131E5">
              <w:t>Ogumienie uniwersalne z bieżnikiem dostosowanym do różnych warunków atmosferycznych. Przód – ogumienie pojedyncze, tył – ogumienie bliźniacze.</w:t>
            </w:r>
          </w:p>
          <w:p w:rsidR="00EF4EEE" w:rsidRPr="00E131E5" w:rsidRDefault="00EF4EE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  <w:r w:rsidRPr="00E131E5">
              <w:t>Pełnowymiarowe koło zapasowe na wyposażeniu pojazdu bez konieczności stałego przewożenia</w:t>
            </w:r>
          </w:p>
          <w:p w:rsidR="00EF4EEE" w:rsidRPr="00E131E5" w:rsidRDefault="00EF4EE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 xml:space="preserve">Zawieszenie pojazdu – przód resor, tył – pneumatyczne z systemem </w:t>
            </w:r>
            <w:proofErr w:type="spellStart"/>
            <w:r w:rsidRPr="00E131E5">
              <w:t>samopoziomowania</w:t>
            </w:r>
            <w:proofErr w:type="spellEnd"/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lastRenderedPageBreak/>
              <w:t>2.13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Pojazd wyposażony w hak holowniczy z tyłu pojazdu posiadający homologację lub znak bezpieczeństwa. Samochód wyposażony w zaczep holowniczy i szekle z przodu umożliwiające odholowanie pojazdu.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EEE" w:rsidRPr="00E131E5" w:rsidRDefault="00EF4EE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131E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4EEE" w:rsidRPr="00E131E5" w:rsidRDefault="00EF4EEE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E131E5">
              <w:rPr>
                <w:b/>
                <w:sz w:val="28"/>
              </w:rPr>
              <w:t>3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F4EEE" w:rsidRPr="00E131E5" w:rsidRDefault="00EF4EE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E131E5">
              <w:rPr>
                <w:b/>
                <w:sz w:val="28"/>
                <w:lang w:eastAsia="ar-SA"/>
              </w:rPr>
              <w:t>Nadwozie pożarnicze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EEE" w:rsidRPr="00E131E5" w:rsidRDefault="00EF4EEE" w:rsidP="00EF4EE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t>3.1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Nadwozie wykonane z materiałów odpornych na korozję. Szkielet nadwozia - spawany, wykonany ze stali nierdzewnej lub kompozytów. Wnętrze skrytek - półki z możliwością indywidualnego ustawienia wysokości na prowadnicach ze stali nierdzewnej kwasoodpornej. Poszycia zewnętrzne ze stali nierdzewnej i/lub kompozytów wykonanych w technologii bez lakierowania w kolorze czerwonym odpowiadającym RAL 3000.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E131E5">
              <w:t>3.2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Dach zabudowy w formie podestu roboczego, w wykonaniu antypoślizgowym</w:t>
            </w:r>
            <w:r w:rsidR="00E131E5">
              <w:t xml:space="preserve"> (nie dopuszcza się</w:t>
            </w:r>
            <w:r w:rsidRPr="00E131E5">
              <w:t xml:space="preserve">, </w:t>
            </w:r>
            <w:r w:rsidR="00E131E5">
              <w:t>blachy ryflowanej</w:t>
            </w:r>
            <w:r w:rsidRPr="00E131E5">
              <w:t>) uchwyty na drabinę i węże ssawne.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3.3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Drabina do wejścia na dach wykonana ze stali nierdzewnej kwasoodpornej.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EF4EE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3.4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Skrytki na sprzęt i wyposażenie zamykane żaluzjami wodo i pyłoszczelnymi wspomaganymi systemem sprężynowym, wykonane z materiałów odpornych na korozję, wyposażone w zamki zamykane na klucz, jeden klucz do wszystkich zamków. Zastosowane dodatkowe zabezpieczenie przed samoczynnym otwieraniem skrytek. Dostęp do sprzętu z zachowaniem wymagań ergonomii poprzez zainstalowane podesty robocze o głębokości min. 55 cm z możliwością łatwego demontażu i regulacji. Powier</w:t>
            </w:r>
            <w:r w:rsidR="00E131E5">
              <w:t>zchnie robocze antypoślizgowe (</w:t>
            </w:r>
            <w:r w:rsidRPr="00E131E5">
              <w:t>nie dopuszcza się zastosowania blachy ryflowanej).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3.5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Skrytki na sprzęt i przedział autopompy wyposażone w oświetlenie LED: główny wyłącznik oświetlenia skrytek zainstalowany w kabinie kierowcy.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3.6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Pojazd posiada oświetlenie pola pracy wokół samochodu oraz oświetlenie powierzchni dachu roboczego.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EF4EEE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3.7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Uchwyty, klamki wszystkich urządzeń samochodu, drzwi żaluzjowych, szuflad, podestów, tac, tak skonstruowane, aby umożliwiały ich obsługę w rękawicach.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3.8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Konstrukcja skrytek zapewniająca odprowadzenie wody z ich wnętrza.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EF4EE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3.9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</w:pPr>
            <w:r w:rsidRPr="00E131E5">
              <w:t xml:space="preserve">Zbiorniki na środki gaśnicze wykonane z materiałów kompozytowych z użyciem włókien i żywic. 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EF4EEE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3.10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137D5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Zbiornik wody min. 3500 litrów wyposażony w oprzyrządowanie umożliwiające jego bezpieczną eksploatację, z układem zabezpieczającym przed wypływem wody w czasie jazdy. Zbiornik wyposażony w falochrony, posiada właz rewizyjny.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137D5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3.11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lang w:eastAsia="ar-SA"/>
              </w:rPr>
            </w:pPr>
            <w:r w:rsidRPr="00E131E5">
              <w:t xml:space="preserve">Zbiornik środka pianotwórczego o pojemności min. 10% zbiornika wody wykonany z materiałów </w:t>
            </w:r>
            <w:r w:rsidRPr="00E131E5">
              <w:lastRenderedPageBreak/>
              <w:t>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lastRenderedPageBreak/>
              <w:t>3.12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Autopompa zlokalizowana z tyłu pojazdu w obudowanym przedziale, zamykanym żaluzją.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EF4EEE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3.13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Autopompa A16/8 i min. 2,5/40.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EF4EEE">
            <w:pPr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3.14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131E5">
        <w:trPr>
          <w:trHeight w:val="1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3.15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</w:pPr>
            <w:r w:rsidRPr="00E131E5">
              <w:t>Autopompa i układ wodno – pianowy umożliwiająca zasilanie co najmniej:</w:t>
            </w:r>
          </w:p>
          <w:p w:rsidR="00EF4EEE" w:rsidRPr="00E131E5" w:rsidRDefault="00EF4EEE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</w:pPr>
            <w:r w:rsidRPr="00E131E5">
              <w:t>- dwie nasady tłoczne 75 zlokalizowane z tyłu pojazdu,</w:t>
            </w:r>
          </w:p>
          <w:p w:rsidR="00EF4EEE" w:rsidRPr="00E131E5" w:rsidRDefault="00EF4EEE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</w:pPr>
            <w:r w:rsidRPr="00E131E5">
              <w:t>- linię szybkiego natarcia,</w:t>
            </w:r>
          </w:p>
          <w:p w:rsidR="00EF4EEE" w:rsidRPr="00E131E5" w:rsidRDefault="00EF4EEE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</w:pPr>
            <w:r w:rsidRPr="00E131E5">
              <w:t xml:space="preserve">- działko wodno-pianowego , </w:t>
            </w:r>
          </w:p>
          <w:p w:rsidR="00EF4EEE" w:rsidRPr="00E131E5" w:rsidRDefault="00EF4EEE" w:rsidP="00592FFD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</w:pPr>
            <w:r w:rsidRPr="00E131E5">
              <w:t>- zraszacze - 4 szt.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>
            <w:pPr>
              <w:spacing w:after="200" w:line="276" w:lineRule="auto"/>
            </w:pPr>
          </w:p>
          <w:p w:rsidR="00EF4EEE" w:rsidRPr="00E131E5" w:rsidRDefault="00EF4EEE">
            <w:pPr>
              <w:spacing w:after="200" w:line="276" w:lineRule="auto"/>
            </w:pPr>
          </w:p>
          <w:p w:rsidR="00EF4EEE" w:rsidRPr="00E131E5" w:rsidRDefault="00EF4EEE" w:rsidP="00EF4EEE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3.16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Autopompa umożliwia podanie wody do zbiornika samochodu.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EF4EEE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3.17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E131E5">
              <w:tab/>
              <w:t>Autopompa wyposażona w urządzenie odpowietrzające umożliwiające zassanie wody z zewnętrznego źródła w czasie zgodnym z przepisami.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3.18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E131E5">
              <w:tab/>
              <w:t>W przedziale autopompy i kabiny znajdują się urządzenia kontrolno - sterownicze pracy pompy.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EF4EE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3.19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lang w:eastAsia="ar-SA"/>
              </w:rPr>
            </w:pPr>
            <w:r w:rsidRPr="00E131E5">
              <w:t>Zbiornik wody wyposażony w nasadę 75, zawór kulowy do napełniania z hydrantu. Instalacja napełniania posiada konstrukcję zabezpieczającą przed swobodnym wypływem wody ze zbiornika.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3.20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Autopompa wyposażona w dozownik środka pianotwórczego zapewniający uzyskiwanie minimum stężeń 3% i 6% (tolerancja +/- 0,5%) w pełnym zakresie wydajności pompy.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131E5">
        <w:trPr>
          <w:trHeight w:val="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EEE" w:rsidRPr="00E131E5" w:rsidRDefault="00EF4EEE" w:rsidP="0025706E">
            <w:pPr>
              <w:jc w:val="center"/>
            </w:pPr>
            <w:r w:rsidRPr="00E131E5">
              <w:t>3.21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Wszystkie elementy układu wodno - pianowego odporne na korozję i działanie dopuszczonych do stosowania środków pianotwórczych i modyfikatorów.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3.22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t>Konstrukcja układu wodno – pianowego umożliwia jego całkowite odwodnienie przy użyciu co najwyżej dwóch zaworów.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3.23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suppressAutoHyphens/>
              <w:spacing w:line="240" w:lineRule="atLeast"/>
              <w:ind w:left="-10" w:firstLine="10"/>
              <w:jc w:val="both"/>
              <w:rPr>
                <w:lang w:eastAsia="ar-SA"/>
              </w:rPr>
            </w:pPr>
            <w:r w:rsidRPr="00E131E5">
              <w:t>Przedział autopompy wyposażony w system ogrzewania, skutecznie zabezpieczający układ wodno-pianowy przed zamarzaniem w temperaturze do - 25</w:t>
            </w:r>
            <w:r w:rsidRPr="00E131E5">
              <w:rPr>
                <w:vertAlign w:val="superscript"/>
              </w:rPr>
              <w:t>o</w:t>
            </w:r>
            <w:r w:rsidRPr="00E131E5">
              <w:t>C.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6666C5">
            <w:pPr>
              <w:suppressAutoHyphens/>
              <w:spacing w:line="240" w:lineRule="atLeast"/>
              <w:ind w:left="-10" w:firstLine="10"/>
              <w:jc w:val="both"/>
              <w:rPr>
                <w:lang w:eastAsia="ar-SA"/>
              </w:rPr>
            </w:pPr>
          </w:p>
        </w:tc>
      </w:tr>
      <w:tr w:rsidR="00EF4EEE" w:rsidTr="00E131E5">
        <w:trPr>
          <w:trHeight w:val="9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25706E">
            <w:pPr>
              <w:jc w:val="center"/>
            </w:pPr>
            <w:r w:rsidRPr="00E131E5">
              <w:t>3.24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suppressAutoHyphens/>
              <w:spacing w:line="240" w:lineRule="atLeast"/>
              <w:ind w:left="-10"/>
              <w:jc w:val="both"/>
              <w:rPr>
                <w:lang w:eastAsia="ar-SA"/>
              </w:rPr>
            </w:pPr>
            <w:r w:rsidRPr="00E131E5"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6666C5">
            <w:pPr>
              <w:suppressAutoHyphens/>
              <w:spacing w:line="240" w:lineRule="atLeast"/>
              <w:ind w:left="-10"/>
              <w:jc w:val="both"/>
              <w:rPr>
                <w:lang w:eastAsia="ar-SA"/>
              </w:rPr>
            </w:pPr>
          </w:p>
        </w:tc>
      </w:tr>
      <w:tr w:rsidR="00EF4EEE" w:rsidTr="00E131E5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131E5" w:rsidP="0025706E">
            <w:pPr>
              <w:jc w:val="center"/>
            </w:pPr>
            <w:r>
              <w:lastRenderedPageBreak/>
              <w:t>3.25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6666C5">
            <w:pPr>
              <w:suppressAutoHyphens/>
              <w:spacing w:line="240" w:lineRule="atLeast"/>
              <w:jc w:val="both"/>
              <w:rPr>
                <w:lang w:eastAsia="ar-SA"/>
              </w:rPr>
            </w:pPr>
            <w:r w:rsidRPr="00E131E5">
              <w:rPr>
                <w:rFonts w:eastAsia="BookAntiqua"/>
              </w:rPr>
              <w:t>Pojazd posiada miejsce do indywidualnego montażu sprzętu - wg wymagań KG PSP.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EF4EEE">
            <w:pPr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</w:tr>
      <w:tr w:rsidR="00EF4EEE" w:rsidRPr="00DF0440" w:rsidTr="00EF4E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EEE" w:rsidRPr="00E131E5" w:rsidRDefault="00EF4EEE" w:rsidP="00E131E5">
            <w:pPr>
              <w:jc w:val="center"/>
              <w:rPr>
                <w:b/>
                <w:sz w:val="28"/>
              </w:rPr>
            </w:pPr>
            <w:r w:rsidRPr="00E131E5">
              <w:rPr>
                <w:b/>
                <w:sz w:val="28"/>
              </w:rPr>
              <w:t>4.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EEE" w:rsidRPr="00E131E5" w:rsidRDefault="00EF4EEE" w:rsidP="00E131E5">
            <w:pPr>
              <w:suppressAutoHyphens/>
              <w:spacing w:line="240" w:lineRule="atLeast"/>
              <w:jc w:val="center"/>
              <w:rPr>
                <w:rFonts w:eastAsia="BookAntiqua"/>
                <w:b/>
                <w:bCs/>
                <w:sz w:val="28"/>
              </w:rPr>
            </w:pPr>
            <w:r w:rsidRPr="00E131E5">
              <w:rPr>
                <w:rFonts w:eastAsia="BookAntiqua"/>
                <w:b/>
                <w:bCs/>
                <w:sz w:val="28"/>
              </w:rPr>
              <w:t>Wyposażenie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EEE" w:rsidRPr="00E131E5" w:rsidRDefault="00EF4EEE" w:rsidP="00EF4EEE">
            <w:pPr>
              <w:suppressAutoHyphens/>
              <w:spacing w:line="240" w:lineRule="atLeast"/>
              <w:jc w:val="both"/>
              <w:rPr>
                <w:rFonts w:eastAsia="BookAntiqua"/>
                <w:bCs/>
              </w:rPr>
            </w:pPr>
          </w:p>
        </w:tc>
      </w:tr>
      <w:tr w:rsidR="00E131E5" w:rsidTr="00E131E5">
        <w:trPr>
          <w:trHeight w:val="30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31E5" w:rsidRPr="00E131E5" w:rsidRDefault="00E131E5" w:rsidP="0025706E">
            <w:pPr>
              <w:jc w:val="center"/>
            </w:pPr>
            <w:r w:rsidRPr="00E131E5">
              <w:t xml:space="preserve">4.1 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131E5" w:rsidRPr="00E131E5" w:rsidRDefault="00E131E5" w:rsidP="006666C5">
            <w:pPr>
              <w:suppressAutoHyphens/>
              <w:spacing w:line="240" w:lineRule="atLeast"/>
              <w:jc w:val="both"/>
            </w:pPr>
            <w:r w:rsidRPr="00E131E5">
              <w:t xml:space="preserve">-   Działko </w:t>
            </w:r>
            <w:proofErr w:type="spellStart"/>
            <w:r w:rsidRPr="00E131E5">
              <w:t>wodno</w:t>
            </w:r>
            <w:proofErr w:type="spellEnd"/>
            <w:r w:rsidRPr="00E131E5">
              <w:t xml:space="preserve"> - pianowe typu DWP16 zamontowane na dachu pojazdu</w:t>
            </w:r>
          </w:p>
          <w:p w:rsidR="00E131E5" w:rsidRPr="00E131E5" w:rsidRDefault="00E131E5" w:rsidP="006666C5">
            <w:pPr>
              <w:suppressAutoHyphens/>
              <w:spacing w:line="240" w:lineRule="atLeast"/>
              <w:jc w:val="both"/>
            </w:pPr>
            <w:r w:rsidRPr="00E131E5">
              <w:t>- Elektropneumatyczny maszt oświetleniowy sterowany z pilota przewodowego zasilany    bezpośrednio z instalacji podwoziowej (lampy LED) o mocy min. 30000 lm</w:t>
            </w:r>
          </w:p>
          <w:p w:rsidR="00E131E5" w:rsidRPr="00E131E5" w:rsidRDefault="00E131E5" w:rsidP="006666C5">
            <w:pPr>
              <w:suppressAutoHyphens/>
              <w:spacing w:line="240" w:lineRule="atLeast"/>
              <w:jc w:val="both"/>
            </w:pPr>
            <w:r w:rsidRPr="00E131E5">
              <w:t>-   Radiotelefon przewoźny w kabinie</w:t>
            </w:r>
          </w:p>
          <w:p w:rsidR="00E131E5" w:rsidRPr="00E131E5" w:rsidRDefault="00E131E5" w:rsidP="006666C5">
            <w:pPr>
              <w:suppressAutoHyphens/>
              <w:spacing w:line="240" w:lineRule="atLeast"/>
              <w:jc w:val="both"/>
            </w:pPr>
            <w:r w:rsidRPr="00E131E5">
              <w:t>-   Napęd elektryczny zwijadła szybkiego natarcia z mechanicznym sprzęgłem przeciążeniowym</w:t>
            </w:r>
          </w:p>
          <w:p w:rsidR="00E131E5" w:rsidRPr="00E131E5" w:rsidRDefault="00E131E5" w:rsidP="00011B94">
            <w:r w:rsidRPr="00E131E5">
              <w:t>-  Podstawa do montażu ładowarek do latarek i radiotelefonów w kabinie</w:t>
            </w:r>
          </w:p>
          <w:p w:rsidR="00E131E5" w:rsidRPr="00E131E5" w:rsidRDefault="00E131E5" w:rsidP="00011B94">
            <w:r w:rsidRPr="00E131E5">
              <w:t xml:space="preserve">-  Kamera cofania </w:t>
            </w:r>
          </w:p>
          <w:p w:rsidR="00E131E5" w:rsidRPr="00E131E5" w:rsidRDefault="00E131E5" w:rsidP="00011B94">
            <w:r w:rsidRPr="00E131E5">
              <w:t>-  Skrzynia na sprzęt kompozytowa z izolacją termiczną o oświetleniem</w:t>
            </w:r>
          </w:p>
          <w:p w:rsidR="00E131E5" w:rsidRPr="00E131E5" w:rsidRDefault="00E131E5" w:rsidP="00011B94">
            <w:r w:rsidRPr="00E131E5">
              <w:t>-  Mobilny moduł wyciągarki min. 8 ton z dodatkowym wyłącznikiem prądu</w:t>
            </w:r>
          </w:p>
          <w:p w:rsidR="00E131E5" w:rsidRPr="00E131E5" w:rsidRDefault="00E131E5" w:rsidP="00011B94">
            <w:r w:rsidRPr="00E131E5">
              <w:t xml:space="preserve">-  Dodatkowy sygnał pneumatyczny </w:t>
            </w:r>
          </w:p>
          <w:p w:rsidR="00E131E5" w:rsidRPr="00E131E5" w:rsidRDefault="00E131E5" w:rsidP="00E131E5">
            <w:r w:rsidRPr="00E131E5">
              <w:t>-  Półka na sprzęt burzący w środkowej skrytce po lewej stronie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131E5" w:rsidRPr="00E131E5" w:rsidRDefault="00E131E5" w:rsidP="006666C5">
            <w:pPr>
              <w:suppressAutoHyphens/>
              <w:spacing w:line="240" w:lineRule="atLeast"/>
              <w:jc w:val="both"/>
              <w:rPr>
                <w:rFonts w:eastAsia="BookAntiqua"/>
                <w:lang w:eastAsia="ar-SA"/>
              </w:rPr>
            </w:pPr>
          </w:p>
        </w:tc>
      </w:tr>
      <w:tr w:rsidR="00E131E5" w:rsidTr="00E131E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E5" w:rsidRPr="00E131E5" w:rsidRDefault="00E131E5" w:rsidP="0025706E">
            <w:pPr>
              <w:jc w:val="center"/>
            </w:pPr>
            <w:r w:rsidRPr="00E131E5">
              <w:t>4.2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1E5" w:rsidRPr="00E131E5" w:rsidRDefault="00E131E5" w:rsidP="006666C5">
            <w:pPr>
              <w:suppressAutoHyphens/>
              <w:spacing w:line="240" w:lineRule="atLeast"/>
              <w:jc w:val="both"/>
              <w:rPr>
                <w:rFonts w:eastAsia="BookAntiqua"/>
              </w:rPr>
            </w:pPr>
            <w:r w:rsidRPr="00E131E5">
              <w:rPr>
                <w:bCs/>
              </w:rPr>
              <w:t>Wykonanie napisów</w:t>
            </w:r>
            <w:r w:rsidRPr="00E131E5">
              <w:t xml:space="preserve"> na drzwiach kabiny kierowcy i dowódcy</w:t>
            </w:r>
            <w:r w:rsidRPr="00E131E5">
              <w:rPr>
                <w:b/>
              </w:rPr>
              <w:t xml:space="preserve"> </w:t>
            </w:r>
            <w:r w:rsidRPr="00E131E5">
              <w:t>– OSP Żabno, logo gminy oraz oznakowania numerami  operacyjnymi zgodnie z obowiązującymi wymogami KG PSP</w:t>
            </w:r>
            <w:r w:rsidRPr="00E131E5">
              <w:rPr>
                <w:color w:val="FF0000"/>
              </w:rPr>
              <w:t xml:space="preserve"> </w:t>
            </w:r>
            <w:r w:rsidRPr="00E131E5">
              <w:rPr>
                <w:bCs/>
              </w:rPr>
              <w:t>(numer operacyjny zostanie przekazany po podpisaniu umowy z wykonawcą).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1E5" w:rsidRPr="00E131E5" w:rsidRDefault="00E131E5" w:rsidP="006666C5">
            <w:pPr>
              <w:suppressAutoHyphens/>
              <w:spacing w:line="240" w:lineRule="atLeast"/>
              <w:jc w:val="both"/>
              <w:rPr>
                <w:rFonts w:eastAsia="BookAntiqua"/>
                <w:lang w:eastAsia="ar-SA"/>
              </w:rPr>
            </w:pPr>
          </w:p>
        </w:tc>
      </w:tr>
      <w:tr w:rsidR="00E131E5" w:rsidTr="00E131E5"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E5" w:rsidRPr="00E131E5" w:rsidRDefault="00E131E5" w:rsidP="0025706E">
            <w:pPr>
              <w:jc w:val="center"/>
            </w:pPr>
            <w:r w:rsidRPr="00E131E5">
              <w:t>4.3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1E5" w:rsidRPr="00E131E5" w:rsidRDefault="00E131E5" w:rsidP="00E131E5">
            <w:pPr>
              <w:suppressAutoHyphens/>
              <w:snapToGrid w:val="0"/>
              <w:jc w:val="both"/>
              <w:rPr>
                <w:bCs/>
                <w:lang w:eastAsia="zh-CN"/>
              </w:rPr>
            </w:pPr>
            <w:r w:rsidRPr="00E131E5">
              <w:rPr>
                <w:bCs/>
                <w:lang w:eastAsia="zh-CN"/>
              </w:rPr>
              <w:t>Pojazd musi posiadać oznakowanie odblaskowe konturowe (OOK) pełne zgodne z zapisami §12 ust.1pkt17 rozporządzenia Ministra Infrastruktury z dnia 31 grudnia 2002 r w sprawie warunków technicznych pojazdów oraz ich niezbędnego wyposażenia.</w:t>
            </w:r>
          </w:p>
          <w:p w:rsidR="00E131E5" w:rsidRPr="00E131E5" w:rsidRDefault="00E131E5" w:rsidP="00E131E5">
            <w:pPr>
              <w:suppressAutoHyphens/>
              <w:spacing w:line="240" w:lineRule="atLeast"/>
              <w:jc w:val="both"/>
              <w:rPr>
                <w:rFonts w:eastAsia="BookAntiqua"/>
              </w:rPr>
            </w:pPr>
            <w:r w:rsidRPr="00E131E5">
              <w:rPr>
                <w:bCs/>
                <w:lang w:eastAsia="zh-CN"/>
              </w:rPr>
              <w:t>Oznakowanie wykonane z taśmy klasy C( tzn. z materiału odblaskowego do oznakowywania konturów i pasów) o szerokości min.50 mm oznakowanej znakiem homologacji międzynarodowej.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1E5" w:rsidRPr="00E131E5" w:rsidRDefault="00E131E5" w:rsidP="006666C5">
            <w:pPr>
              <w:suppressAutoHyphens/>
              <w:spacing w:line="240" w:lineRule="atLeast"/>
              <w:jc w:val="both"/>
              <w:rPr>
                <w:rFonts w:eastAsia="BookAntiqua"/>
                <w:lang w:eastAsia="ar-SA"/>
              </w:rPr>
            </w:pPr>
          </w:p>
        </w:tc>
      </w:tr>
      <w:tr w:rsidR="00E131E5" w:rsidTr="00E131E5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E5" w:rsidRPr="00E131E5" w:rsidRDefault="00E131E5" w:rsidP="0025706E">
            <w:pPr>
              <w:jc w:val="center"/>
            </w:pPr>
            <w:r w:rsidRPr="00E131E5">
              <w:t>4.4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1E5" w:rsidRPr="00E131E5" w:rsidRDefault="00E131E5" w:rsidP="00E131E5">
            <w:pPr>
              <w:suppressAutoHyphens/>
              <w:snapToGrid w:val="0"/>
              <w:jc w:val="both"/>
              <w:rPr>
                <w:bCs/>
                <w:lang w:eastAsia="zh-CN"/>
              </w:rPr>
            </w:pPr>
            <w:r w:rsidRPr="00E131E5">
              <w:t>Klin pod koła 2 szt., zestaw narzędzi naprawczych podwozia pojazdu, klucz do kół, podnośnik hydrauliczny, trójkąt ostrzegawczy, apteczka podręczna, gaśnica proszkowa, kamizelka ostrzegawcza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1E5" w:rsidRPr="00E131E5" w:rsidRDefault="00E131E5" w:rsidP="006666C5">
            <w:pPr>
              <w:suppressAutoHyphens/>
              <w:spacing w:line="240" w:lineRule="atLeast"/>
              <w:jc w:val="both"/>
              <w:rPr>
                <w:rFonts w:eastAsia="BookAntiqua"/>
                <w:lang w:eastAsia="ar-SA"/>
              </w:rPr>
            </w:pPr>
          </w:p>
        </w:tc>
      </w:tr>
      <w:tr w:rsidR="00E131E5" w:rsidTr="00E131E5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E5" w:rsidRPr="00E131E5" w:rsidRDefault="00E131E5" w:rsidP="00E131E5">
            <w:pPr>
              <w:jc w:val="center"/>
              <w:rPr>
                <w:b/>
                <w:sz w:val="28"/>
              </w:rPr>
            </w:pPr>
            <w:r w:rsidRPr="00E131E5">
              <w:rPr>
                <w:b/>
                <w:sz w:val="28"/>
              </w:rPr>
              <w:t>5.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1E5" w:rsidRPr="00E131E5" w:rsidRDefault="00E131E5" w:rsidP="00E131E5">
            <w:pPr>
              <w:suppressAutoHyphens/>
              <w:snapToGrid w:val="0"/>
              <w:jc w:val="center"/>
              <w:rPr>
                <w:b/>
                <w:sz w:val="28"/>
              </w:rPr>
            </w:pPr>
            <w:r w:rsidRPr="00E131E5">
              <w:rPr>
                <w:b/>
                <w:sz w:val="28"/>
              </w:rPr>
              <w:t>Pozostałe warunki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1E5" w:rsidRPr="00E131E5" w:rsidRDefault="00E131E5" w:rsidP="006666C5">
            <w:pPr>
              <w:suppressAutoHyphens/>
              <w:spacing w:line="240" w:lineRule="atLeast"/>
              <w:jc w:val="both"/>
              <w:rPr>
                <w:rFonts w:eastAsia="BookAntiqua"/>
                <w:lang w:eastAsia="ar-SA"/>
              </w:rPr>
            </w:pPr>
          </w:p>
        </w:tc>
      </w:tr>
      <w:tr w:rsidR="00E131E5" w:rsidTr="00E131E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E5" w:rsidRPr="00E131E5" w:rsidRDefault="00E131E5" w:rsidP="0025706E">
            <w:pPr>
              <w:jc w:val="center"/>
            </w:pPr>
            <w:r>
              <w:t>5.1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1E5" w:rsidRPr="00E131E5" w:rsidRDefault="00E131E5" w:rsidP="00E131E5">
            <w:pPr>
              <w:suppressAutoHyphens/>
              <w:snapToGrid w:val="0"/>
              <w:jc w:val="both"/>
            </w:pPr>
            <w:r w:rsidRPr="00E131E5">
              <w:rPr>
                <w:iCs/>
                <w:color w:val="000000"/>
              </w:rPr>
              <w:t>Gwarancja min. 24 miesiące.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1E5" w:rsidRPr="00E131E5" w:rsidRDefault="00E131E5" w:rsidP="006666C5">
            <w:pPr>
              <w:suppressAutoHyphens/>
              <w:spacing w:line="240" w:lineRule="atLeast"/>
              <w:jc w:val="both"/>
              <w:rPr>
                <w:rFonts w:eastAsia="BookAntiqua"/>
                <w:lang w:eastAsia="ar-SA"/>
              </w:rPr>
            </w:pPr>
          </w:p>
        </w:tc>
      </w:tr>
      <w:tr w:rsidR="00E131E5" w:rsidTr="00E131E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E5" w:rsidRPr="00E131E5" w:rsidRDefault="00E131E5" w:rsidP="0025706E">
            <w:pPr>
              <w:jc w:val="center"/>
            </w:pPr>
            <w:r>
              <w:t>5.2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1E5" w:rsidRPr="00E131E5" w:rsidRDefault="00E131E5" w:rsidP="00E131E5">
            <w:pPr>
              <w:suppressAutoHyphens/>
              <w:snapToGrid w:val="0"/>
              <w:jc w:val="both"/>
            </w:pPr>
            <w:r w:rsidRPr="00E131E5">
              <w:t>Komplet dokumentacji, instrukcji itp. na sprzęt i wyposażenie dostarczone wraz z     pojazdem w języku polskim.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1E5" w:rsidRPr="00E131E5" w:rsidRDefault="00E131E5" w:rsidP="006666C5">
            <w:pPr>
              <w:suppressAutoHyphens/>
              <w:spacing w:line="240" w:lineRule="atLeast"/>
              <w:jc w:val="both"/>
              <w:rPr>
                <w:rFonts w:eastAsia="BookAntiqua"/>
                <w:lang w:eastAsia="ar-SA"/>
              </w:rPr>
            </w:pPr>
          </w:p>
        </w:tc>
      </w:tr>
      <w:tr w:rsidR="00E131E5" w:rsidTr="00E131E5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E5" w:rsidRPr="00E131E5" w:rsidRDefault="00E131E5" w:rsidP="0025706E">
            <w:pPr>
              <w:jc w:val="center"/>
            </w:pPr>
            <w:r>
              <w:t>5.3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1E5" w:rsidRPr="00E131E5" w:rsidRDefault="00E131E5" w:rsidP="00E131E5">
            <w:pPr>
              <w:suppressAutoHyphens/>
              <w:snapToGrid w:val="0"/>
              <w:jc w:val="both"/>
              <w:rPr>
                <w:lang w:eastAsia="zh-CN"/>
              </w:rPr>
            </w:pPr>
            <w:r w:rsidRPr="00E131E5">
              <w:rPr>
                <w:lang w:eastAsia="zh-CN"/>
              </w:rPr>
              <w:t xml:space="preserve">Komplet dokumentacji niezbędnej do rejestracji pojazdu w tym </w:t>
            </w:r>
          </w:p>
          <w:p w:rsidR="00E131E5" w:rsidRPr="00E131E5" w:rsidRDefault="00E131E5" w:rsidP="00E131E5">
            <w:pPr>
              <w:suppressAutoHyphens/>
              <w:snapToGrid w:val="0"/>
              <w:jc w:val="both"/>
              <w:rPr>
                <w:lang w:eastAsia="zh-CN"/>
              </w:rPr>
            </w:pPr>
            <w:r w:rsidRPr="00E131E5">
              <w:rPr>
                <w:lang w:eastAsia="zh-CN"/>
              </w:rPr>
              <w:t>- karta pojazdu</w:t>
            </w:r>
          </w:p>
          <w:p w:rsidR="00E131E5" w:rsidRPr="00E131E5" w:rsidRDefault="00E131E5" w:rsidP="00E131E5">
            <w:pPr>
              <w:suppressAutoHyphens/>
              <w:snapToGrid w:val="0"/>
              <w:jc w:val="both"/>
              <w:rPr>
                <w:lang w:eastAsia="zh-CN"/>
              </w:rPr>
            </w:pPr>
            <w:r w:rsidRPr="00E131E5">
              <w:rPr>
                <w:lang w:eastAsia="zh-CN"/>
              </w:rPr>
              <w:lastRenderedPageBreak/>
              <w:t xml:space="preserve">- wyciąg ze świadectwa homologacji </w:t>
            </w:r>
          </w:p>
          <w:p w:rsidR="00E131E5" w:rsidRPr="00E131E5" w:rsidRDefault="00E131E5" w:rsidP="00E131E5">
            <w:pPr>
              <w:suppressAutoHyphens/>
              <w:snapToGrid w:val="0"/>
              <w:jc w:val="both"/>
            </w:pPr>
            <w:r w:rsidRPr="00E131E5">
              <w:rPr>
                <w:lang w:eastAsia="zh-CN"/>
              </w:rPr>
              <w:t>- badania techniczne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1E5" w:rsidRPr="00E131E5" w:rsidRDefault="00E131E5" w:rsidP="006666C5">
            <w:pPr>
              <w:suppressAutoHyphens/>
              <w:spacing w:line="240" w:lineRule="atLeast"/>
              <w:jc w:val="both"/>
              <w:rPr>
                <w:rFonts w:eastAsia="BookAntiqua"/>
                <w:lang w:eastAsia="ar-SA"/>
              </w:rPr>
            </w:pPr>
          </w:p>
        </w:tc>
      </w:tr>
      <w:tr w:rsidR="00E131E5" w:rsidTr="00E131E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E5" w:rsidRPr="00E131E5" w:rsidRDefault="00E131E5" w:rsidP="0025706E">
            <w:pPr>
              <w:jc w:val="center"/>
            </w:pPr>
            <w:r>
              <w:lastRenderedPageBreak/>
              <w:t>5.4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1E5" w:rsidRPr="00E131E5" w:rsidRDefault="00E131E5" w:rsidP="00E131E5">
            <w:pPr>
              <w:suppressAutoHyphens/>
              <w:snapToGrid w:val="0"/>
              <w:jc w:val="both"/>
            </w:pPr>
            <w:r w:rsidRPr="00E131E5">
              <w:t>Wykonawca przeszkoli operatora pojazdu w firmie lub na miejscu u odbiorcy.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1E5" w:rsidRPr="00E131E5" w:rsidRDefault="00E131E5" w:rsidP="006666C5">
            <w:pPr>
              <w:suppressAutoHyphens/>
              <w:spacing w:line="240" w:lineRule="atLeast"/>
              <w:jc w:val="both"/>
              <w:rPr>
                <w:rFonts w:eastAsia="BookAntiqua"/>
                <w:lang w:eastAsia="ar-SA"/>
              </w:rPr>
            </w:pPr>
          </w:p>
        </w:tc>
      </w:tr>
    </w:tbl>
    <w:p w:rsidR="003F22EA" w:rsidRDefault="003F22EA"/>
    <w:p w:rsidR="00E131E5" w:rsidRDefault="00E131E5"/>
    <w:p w:rsidR="00E131E5" w:rsidRPr="00E131E5" w:rsidRDefault="00E131E5" w:rsidP="00E131E5">
      <w:pPr>
        <w:suppressAutoHyphens/>
        <w:jc w:val="both"/>
        <w:rPr>
          <w:rFonts w:ascii="Garamond" w:hAnsi="Garamond" w:cs="Garamond"/>
          <w:lang w:eastAsia="zh-CN"/>
        </w:rPr>
      </w:pPr>
      <w:r w:rsidRPr="00E131E5">
        <w:rPr>
          <w:rFonts w:eastAsia="Symbol" w:cs="Symbol"/>
          <w:b/>
          <w:bCs/>
          <w:lang w:eastAsia="zh-CN"/>
        </w:rPr>
        <w:t xml:space="preserve">Uwag: </w:t>
      </w:r>
      <w:r w:rsidRPr="00E131E5">
        <w:rPr>
          <w:rFonts w:ascii="Garamond" w:eastAsia="Symbol" w:hAnsi="Garamond" w:cs="Garamond"/>
          <w:b/>
          <w:bCs/>
          <w:color w:val="000000"/>
          <w:lang w:eastAsia="zh-CN"/>
        </w:rPr>
        <w:t>Prawą stronę tabeli, należy wypełnić stosując słowa „spełnia” lub „nie spełnia”, zaś w przypadku  wyższych wartości niż minimalne-</w:t>
      </w:r>
      <w:r>
        <w:rPr>
          <w:rFonts w:ascii="Garamond" w:eastAsia="Symbol" w:hAnsi="Garamond" w:cs="Garamond"/>
          <w:b/>
          <w:bCs/>
          <w:color w:val="000000"/>
          <w:lang w:eastAsia="zh-CN"/>
        </w:rPr>
        <w:t xml:space="preserve"> </w:t>
      </w:r>
      <w:r w:rsidRPr="00E131E5">
        <w:rPr>
          <w:rFonts w:ascii="Garamond" w:eastAsia="Symbol" w:hAnsi="Garamond" w:cs="Garamond"/>
          <w:b/>
          <w:bCs/>
          <w:color w:val="000000"/>
          <w:lang w:eastAsia="zh-CN"/>
        </w:rPr>
        <w:t xml:space="preserve">wykazane w tabeli należy wpisać oferowane wartości techniczno-użytkowe. W przypadku, gdy Wykonawca w którejkolwiek </w:t>
      </w:r>
      <w:r>
        <w:rPr>
          <w:rFonts w:ascii="Garamond" w:eastAsia="Symbol" w:hAnsi="Garamond" w:cs="Garamond"/>
          <w:b/>
          <w:bCs/>
          <w:color w:val="000000"/>
          <w:lang w:eastAsia="zh-CN"/>
        </w:rPr>
        <w:br/>
      </w:r>
      <w:r w:rsidRPr="00E131E5">
        <w:rPr>
          <w:rFonts w:ascii="Garamond" w:eastAsia="Symbol" w:hAnsi="Garamond" w:cs="Garamond"/>
          <w:b/>
          <w:bCs/>
          <w:color w:val="000000"/>
          <w:lang w:eastAsia="zh-CN"/>
        </w:rPr>
        <w:t>z pozycji wpisze słowa „nie spełnia” lub zaoferuje niższe wartości oferta zostanie odrzucona, gdyż jej treść nie odpowiada treści SIWZ (art. 89 ust 1 pkt 2 ustawy PZP )</w:t>
      </w:r>
      <w:r w:rsidRPr="00E131E5">
        <w:rPr>
          <w:rFonts w:ascii="Garamond" w:hAnsi="Garamond" w:cs="Garamond"/>
          <w:lang w:eastAsia="zh-CN"/>
        </w:rPr>
        <w:t>.</w:t>
      </w:r>
    </w:p>
    <w:p w:rsidR="00E131E5" w:rsidRDefault="00E131E5"/>
    <w:sectPr w:rsidR="00E131E5" w:rsidSect="00E131E5">
      <w:headerReference w:type="default" r:id="rId9"/>
      <w:footerReference w:type="default" r:id="rId10"/>
      <w:pgSz w:w="16838" w:h="11906" w:orient="landscape"/>
      <w:pgMar w:top="1560" w:right="1529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E5" w:rsidRDefault="00E131E5" w:rsidP="00E131E5">
      <w:r>
        <w:separator/>
      </w:r>
    </w:p>
  </w:endnote>
  <w:endnote w:type="continuationSeparator" w:id="0">
    <w:p w:rsidR="00E131E5" w:rsidRDefault="00E131E5" w:rsidP="00E1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862754"/>
      <w:docPartObj>
        <w:docPartGallery w:val="Page Numbers (Bottom of Page)"/>
        <w:docPartUnique/>
      </w:docPartObj>
    </w:sdtPr>
    <w:sdtEndPr/>
    <w:sdtContent>
      <w:p w:rsidR="00E131E5" w:rsidRDefault="00E13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A7">
          <w:rPr>
            <w:noProof/>
          </w:rPr>
          <w:t>1</w:t>
        </w:r>
        <w:r>
          <w:fldChar w:fldCharType="end"/>
        </w:r>
      </w:p>
    </w:sdtContent>
  </w:sdt>
  <w:p w:rsidR="00E131E5" w:rsidRDefault="00E131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E5" w:rsidRDefault="00E131E5" w:rsidP="00E131E5">
      <w:r>
        <w:separator/>
      </w:r>
    </w:p>
  </w:footnote>
  <w:footnote w:type="continuationSeparator" w:id="0">
    <w:p w:rsidR="00E131E5" w:rsidRDefault="00E131E5" w:rsidP="00E1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E5" w:rsidRPr="00E131E5" w:rsidRDefault="00E131E5" w:rsidP="00E131E5">
    <w:pPr>
      <w:tabs>
        <w:tab w:val="center" w:pos="4536"/>
        <w:tab w:val="right" w:pos="9072"/>
      </w:tabs>
      <w:suppressAutoHyphens/>
      <w:jc w:val="right"/>
      <w:rPr>
        <w:szCs w:val="20"/>
        <w:lang w:eastAsia="zh-CN"/>
      </w:rPr>
    </w:pPr>
    <w:r w:rsidRPr="00E131E5">
      <w:rPr>
        <w:szCs w:val="20"/>
        <w:lang w:val="x-none" w:eastAsia="zh-CN"/>
      </w:rPr>
      <w:t xml:space="preserve">Załącznik nr </w:t>
    </w:r>
    <w:r w:rsidR="005C42A7">
      <w:rPr>
        <w:szCs w:val="20"/>
        <w:lang w:eastAsia="zh-CN"/>
      </w:rPr>
      <w:t>1</w:t>
    </w:r>
    <w:r w:rsidRPr="00E131E5">
      <w:rPr>
        <w:szCs w:val="20"/>
        <w:lang w:eastAsia="zh-CN"/>
      </w:rPr>
      <w:t xml:space="preserve"> do SIWZ</w:t>
    </w:r>
  </w:p>
  <w:p w:rsidR="00E131E5" w:rsidRDefault="00E131E5" w:rsidP="00E131E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FD"/>
    <w:rsid w:val="00011B94"/>
    <w:rsid w:val="00035880"/>
    <w:rsid w:val="000D0D82"/>
    <w:rsid w:val="000F358A"/>
    <w:rsid w:val="001036D1"/>
    <w:rsid w:val="00121207"/>
    <w:rsid w:val="00133F77"/>
    <w:rsid w:val="00137D52"/>
    <w:rsid w:val="001507EE"/>
    <w:rsid w:val="0017794C"/>
    <w:rsid w:val="001D10CA"/>
    <w:rsid w:val="001D3804"/>
    <w:rsid w:val="002441B9"/>
    <w:rsid w:val="0025706E"/>
    <w:rsid w:val="00307F94"/>
    <w:rsid w:val="003F22EA"/>
    <w:rsid w:val="004453F7"/>
    <w:rsid w:val="00455830"/>
    <w:rsid w:val="00473189"/>
    <w:rsid w:val="004914FE"/>
    <w:rsid w:val="00592FFD"/>
    <w:rsid w:val="005C42A7"/>
    <w:rsid w:val="005E60BB"/>
    <w:rsid w:val="00644E3E"/>
    <w:rsid w:val="00675D81"/>
    <w:rsid w:val="007A6C22"/>
    <w:rsid w:val="00840AD3"/>
    <w:rsid w:val="008634F5"/>
    <w:rsid w:val="00865A4D"/>
    <w:rsid w:val="0089632A"/>
    <w:rsid w:val="008D569F"/>
    <w:rsid w:val="00907E6A"/>
    <w:rsid w:val="00933828"/>
    <w:rsid w:val="009470DA"/>
    <w:rsid w:val="00951CE9"/>
    <w:rsid w:val="009C0868"/>
    <w:rsid w:val="009D10AD"/>
    <w:rsid w:val="009E2420"/>
    <w:rsid w:val="00A532D4"/>
    <w:rsid w:val="00A61222"/>
    <w:rsid w:val="00A72F71"/>
    <w:rsid w:val="00A864FD"/>
    <w:rsid w:val="00AA499A"/>
    <w:rsid w:val="00AE175E"/>
    <w:rsid w:val="00B02137"/>
    <w:rsid w:val="00B440BC"/>
    <w:rsid w:val="00B723BC"/>
    <w:rsid w:val="00BE52F7"/>
    <w:rsid w:val="00C10F46"/>
    <w:rsid w:val="00C70632"/>
    <w:rsid w:val="00C907EA"/>
    <w:rsid w:val="00CA2C1A"/>
    <w:rsid w:val="00CB3B29"/>
    <w:rsid w:val="00DA0AC1"/>
    <w:rsid w:val="00DF0440"/>
    <w:rsid w:val="00E131E5"/>
    <w:rsid w:val="00E63BE3"/>
    <w:rsid w:val="00E907AC"/>
    <w:rsid w:val="00EA333D"/>
    <w:rsid w:val="00EF3B4F"/>
    <w:rsid w:val="00EF4EEE"/>
    <w:rsid w:val="00F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1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1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1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1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A4E0-50AA-4E52-8E9F-85F1B173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Piotr Maciąg</cp:lastModifiedBy>
  <cp:revision>3</cp:revision>
  <cp:lastPrinted>2018-08-21T11:38:00Z</cp:lastPrinted>
  <dcterms:created xsi:type="dcterms:W3CDTF">2020-09-23T12:08:00Z</dcterms:created>
  <dcterms:modified xsi:type="dcterms:W3CDTF">2020-09-23T12:26:00Z</dcterms:modified>
</cp:coreProperties>
</file>