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B1" w:rsidRDefault="00F237A6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Bahnschrift Light" w:eastAsia="Bahnschrift Light" w:hAnsi="Bahnschrift Light" w:cs="Bahnschrift Light"/>
          <w:color w:val="00000A"/>
          <w:sz w:val="22"/>
          <w:shd w:val="clear" w:color="auto" w:fill="FFFFFF"/>
        </w:rPr>
        <w:tab/>
      </w:r>
      <w:r>
        <w:rPr>
          <w:rFonts w:ascii="Bahnschrift Light" w:eastAsia="Bahnschrift Light" w:hAnsi="Bahnschrift Light" w:cs="Bahnschrift Light"/>
          <w:color w:val="00000A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                  </w:t>
      </w:r>
      <w:r>
        <w:rPr>
          <w:rFonts w:ascii="Arial Narrow" w:eastAsia="Arial Narrow" w:hAnsi="Arial Narrow" w:cs="Arial Narrow"/>
          <w:color w:val="00000A"/>
          <w:sz w:val="28"/>
          <w:shd w:val="clear" w:color="auto" w:fill="FFFFFF"/>
        </w:rPr>
        <w:tab/>
        <w:t xml:space="preserve">   </w:t>
      </w:r>
      <w:r>
        <w:rPr>
          <w:rFonts w:ascii="Arial Narrow" w:eastAsia="Arial Narrow" w:hAnsi="Arial Narrow" w:cs="Arial Narrow"/>
          <w:color w:val="00000A"/>
          <w:sz w:val="28"/>
          <w:shd w:val="clear" w:color="auto" w:fill="FFFFFF"/>
        </w:rPr>
        <w:tab/>
      </w:r>
      <w:r>
        <w:rPr>
          <w:rFonts w:ascii="Arial Narrow" w:eastAsia="Arial Narrow" w:hAnsi="Arial Narrow" w:cs="Arial Narrow"/>
          <w:color w:val="00000A"/>
          <w:sz w:val="28"/>
          <w:shd w:val="clear" w:color="auto" w:fill="FFFFFF"/>
        </w:rPr>
        <w:tab/>
      </w:r>
      <w:r>
        <w:rPr>
          <w:rFonts w:ascii="Arial Narrow" w:eastAsia="Arial Narrow" w:hAnsi="Arial Narrow" w:cs="Arial Narrow"/>
          <w:color w:val="00000A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Turobin, dnia 08 lipca 2020 r.</w:t>
      </w:r>
    </w:p>
    <w:p w:rsidR="00115241" w:rsidRDefault="00115241" w:rsidP="00115241">
      <w:pPr>
        <w:spacing w:after="160" w:line="276" w:lineRule="auto"/>
        <w:rPr>
          <w:rFonts w:ascii="Times New Roman" w:eastAsia="Times New Roman" w:hAnsi="Times New Roman" w:cs="Times New Roman"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Znak sprawy: ZP.271.7.2020.O.M.</w:t>
      </w:r>
    </w:p>
    <w:p w:rsidR="00115241" w:rsidRDefault="00115241">
      <w:pPr>
        <w:spacing w:after="160" w:line="259" w:lineRule="exact"/>
      </w:pPr>
    </w:p>
    <w:p w:rsidR="00493CB1" w:rsidRDefault="00493CB1">
      <w:pPr>
        <w:spacing w:after="160" w:line="276" w:lineRule="auto"/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</w:pPr>
    </w:p>
    <w:p w:rsidR="00493CB1" w:rsidRDefault="00F237A6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hd w:val="clear" w:color="auto" w:fill="FFFFFF"/>
        </w:rPr>
        <w:t xml:space="preserve">Informacja na podstawie art. 86 ust. 5 pkt 1-3 Ustawy z dnia 29 stycznia 2004 r. Prawo zamówień publicznych (tj. Dz. U. </w:t>
      </w:r>
      <w:r w:rsidR="00115241">
        <w:rPr>
          <w:rFonts w:ascii="Times New Roman" w:eastAsia="Times New Roman" w:hAnsi="Times New Roman" w:cs="Times New Roman"/>
          <w:b/>
          <w:color w:val="00000A"/>
          <w:sz w:val="32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A"/>
          <w:sz w:val="32"/>
          <w:shd w:val="clear" w:color="auto" w:fill="FFFFFF"/>
        </w:rPr>
        <w:t>z 2019 r. poz. 1843 ze zm.)</w:t>
      </w:r>
    </w:p>
    <w:p w:rsidR="00115241" w:rsidRDefault="00115241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32"/>
          <w:highlight w:val="white"/>
        </w:rPr>
      </w:pPr>
    </w:p>
    <w:p w:rsidR="00493CB1" w:rsidRDefault="00F237A6" w:rsidP="00115241">
      <w:pPr>
        <w:numPr>
          <w:ilvl w:val="0"/>
          <w:numId w:val="1"/>
        </w:numPr>
        <w:tabs>
          <w:tab w:val="left" w:pos="567"/>
        </w:tabs>
        <w:spacing w:after="160" w:line="276" w:lineRule="auto"/>
        <w:ind w:hanging="720"/>
        <w:rPr>
          <w:rFonts w:ascii="Times New Roman" w:eastAsia="Times New Roman" w:hAnsi="Times New Roman" w:cs="Times New Roman"/>
          <w:b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Przedmiot 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zamówienia:</w:t>
      </w:r>
    </w:p>
    <w:p w:rsidR="00493CB1" w:rsidRDefault="00115241" w:rsidP="00115241">
      <w:pPr>
        <w:tabs>
          <w:tab w:val="left" w:pos="-5812"/>
        </w:tabs>
        <w:spacing w:line="276" w:lineRule="auto"/>
        <w:ind w:left="708" w:hanging="720"/>
        <w:jc w:val="both"/>
        <w:rPr>
          <w:rFonts w:ascii="Times New Roman" w:eastAsia="Times New Roman" w:hAnsi="Times New Roman" w:cs="Times New Roman"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ab/>
      </w:r>
      <w:r w:rsidR="00F237A6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„Dowóz i odwóz dzieci i młodzieży do placówek oświatowych na terenie Gminy Turobin wraz z zapewnieniem opieki w roku szkolnym 2020/2021”</w:t>
      </w:r>
    </w:p>
    <w:p w:rsidR="00493CB1" w:rsidRDefault="00F237A6" w:rsidP="00115241">
      <w:pPr>
        <w:numPr>
          <w:ilvl w:val="0"/>
          <w:numId w:val="2"/>
        </w:numPr>
        <w:tabs>
          <w:tab w:val="left" w:pos="567"/>
        </w:tabs>
        <w:spacing w:after="16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Miejsce i termin otwarcia ofert:</w:t>
      </w:r>
    </w:p>
    <w:p w:rsidR="00493CB1" w:rsidRDefault="00115241" w:rsidP="00115241">
      <w:pPr>
        <w:spacing w:after="160" w:line="276" w:lineRule="auto"/>
        <w:ind w:left="708" w:hanging="720"/>
        <w:jc w:val="both"/>
        <w:rPr>
          <w:rFonts w:ascii="Times New Roman" w:eastAsia="Times New Roman" w:hAnsi="Times New Roman" w:cs="Times New Roman"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ab/>
      </w:r>
      <w:r w:rsidR="00F237A6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Otwarcie ofert odbyło się w bu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dynku Urzędu Gminy Turobin, ul. </w:t>
      </w:r>
      <w:r w:rsidR="00F237A6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Rynek , </w:t>
      </w:r>
      <w:r w:rsidR="00F237A6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23-465 Turobin, sala posiedzeń pokój nr 12, w dniu 08 lipca 2020 r. </w:t>
      </w:r>
      <w:r w:rsidR="00F237A6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o godz. 10:10.</w:t>
      </w:r>
    </w:p>
    <w:p w:rsidR="00493CB1" w:rsidRDefault="00F237A6" w:rsidP="00115241">
      <w:pPr>
        <w:numPr>
          <w:ilvl w:val="0"/>
          <w:numId w:val="3"/>
        </w:numPr>
        <w:tabs>
          <w:tab w:val="left" w:pos="567"/>
        </w:tabs>
        <w:spacing w:after="16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Kwota jaką Zamawiający zamierza przeznaczyć na sfinansowanie zamówienia:</w:t>
      </w:r>
    </w:p>
    <w:p w:rsidR="00493CB1" w:rsidRDefault="00115241" w:rsidP="00115241">
      <w:pPr>
        <w:tabs>
          <w:tab w:val="left" w:pos="-5812"/>
        </w:tabs>
        <w:spacing w:after="160" w:line="276" w:lineRule="auto"/>
        <w:ind w:left="708" w:hanging="720"/>
        <w:jc w:val="both"/>
        <w:rPr>
          <w:rFonts w:ascii="Times New Roman" w:eastAsia="Times New Roman" w:hAnsi="Times New Roman" w:cs="Times New Roman"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ab/>
      </w:r>
      <w:r w:rsidR="00F237A6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Bezpośrednio przed otwarciem ofer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t Zamawiający podał kwotę, jaką </w:t>
      </w:r>
      <w:r w:rsidR="00F237A6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zamierza    przeznaczyć na</w:t>
      </w:r>
      <w:r w:rsidR="00F237A6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sfinansowanie zamówienia w wysokości:     151 230,60   PLN brutto</w:t>
      </w:r>
    </w:p>
    <w:p w:rsidR="00493CB1" w:rsidRDefault="00F237A6" w:rsidP="00115241">
      <w:pPr>
        <w:numPr>
          <w:ilvl w:val="0"/>
          <w:numId w:val="4"/>
        </w:numPr>
        <w:tabs>
          <w:tab w:val="left" w:pos="567"/>
        </w:tabs>
        <w:spacing w:after="16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Firmy oraz adresy wykonawców, którzy złożyli oferty w terminie:</w:t>
      </w:r>
    </w:p>
    <w:tbl>
      <w:tblPr>
        <w:tblW w:w="9141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000" w:firstRow="0" w:lastRow="0" w:firstColumn="0" w:lastColumn="0" w:noHBand="0" w:noVBand="0"/>
      </w:tblPr>
      <w:tblGrid>
        <w:gridCol w:w="816"/>
        <w:gridCol w:w="2519"/>
        <w:gridCol w:w="2266"/>
        <w:gridCol w:w="1770"/>
        <w:gridCol w:w="1770"/>
      </w:tblGrid>
      <w:tr w:rsidR="00493CB1" w:rsidTr="00B472F2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Numer oferty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Nazwa Wykonawcy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Adres Wykonawcy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Oferowana cena brutto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Czas podstawienia autobusu</w:t>
            </w:r>
          </w:p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zastępczego</w:t>
            </w:r>
          </w:p>
        </w:tc>
      </w:tr>
      <w:tr w:rsidR="00493CB1" w:rsidTr="00B472F2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ind w:left="360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1.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P.W. IMPEX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TRANS</w:t>
            </w:r>
          </w:p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Mariusz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Besztak</w:t>
            </w:r>
            <w:proofErr w:type="spellEnd"/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Strzeszkowice Duże 311</w:t>
            </w:r>
          </w:p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24-220 Niedrzwica Duża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193 800,60 zł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ind w:left="360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15 min</w:t>
            </w:r>
          </w:p>
        </w:tc>
      </w:tr>
      <w:tr w:rsidR="00493CB1" w:rsidTr="00B472F2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ind w:left="360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2.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Przedsiębiorstwo Komunikacji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lastRenderedPageBreak/>
              <w:t>Samochodowej w Biłgoraju spółka z o.o.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lastRenderedPageBreak/>
              <w:t>ul. Marii Konopnickiej 7</w:t>
            </w:r>
          </w:p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lastRenderedPageBreak/>
              <w:t>23-400 Biłgoraj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lastRenderedPageBreak/>
              <w:t>193 725,00 zł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ind w:left="360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14 min</w:t>
            </w:r>
          </w:p>
        </w:tc>
      </w:tr>
      <w:tr w:rsidR="00493CB1" w:rsidTr="00B472F2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ind w:left="360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lastRenderedPageBreak/>
              <w:t>3.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Przewóz osób Zbigniew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Daniłowski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ul. Nowa 6</w:t>
            </w:r>
          </w:p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23-145 Wysokie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165 186,00zł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ind w:left="360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15 min</w:t>
            </w:r>
          </w:p>
        </w:tc>
      </w:tr>
      <w:tr w:rsidR="00493CB1" w:rsidTr="00B472F2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ind w:left="360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4.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Usługi Transportowe SKIBA MARCIN</w:t>
            </w:r>
          </w:p>
          <w:p w:rsidR="00493CB1" w:rsidRDefault="00493CB1" w:rsidP="00B472F2">
            <w:pPr>
              <w:spacing w:line="276" w:lineRule="auto"/>
              <w:rPr>
                <w:color w:val="00000A"/>
                <w:shd w:val="clear" w:color="auto" w:fill="FFFFFF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ul. Konopnickiej 4</w:t>
            </w:r>
          </w:p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22-440 Krasnobród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126 252,00  zł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ind w:left="360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15 min</w:t>
            </w:r>
          </w:p>
        </w:tc>
      </w:tr>
      <w:tr w:rsidR="00493CB1" w:rsidTr="00B472F2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ind w:left="360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5.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TACHO-SYSTEM</w:t>
            </w:r>
          </w:p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Marek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Pilip</w:t>
            </w:r>
            <w:proofErr w:type="spellEnd"/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Siedliska 40</w:t>
            </w:r>
          </w:p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23-460 Józefów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144 740,00 zł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ind w:left="360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15 min</w:t>
            </w:r>
          </w:p>
        </w:tc>
      </w:tr>
      <w:tr w:rsidR="00493CB1" w:rsidTr="00B472F2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ind w:left="360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6.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Spółdzielnia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Socjalna „Samorządowy Zakład Transportowy w Siedliskach”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Siedliska 40</w:t>
            </w:r>
          </w:p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23-460 Józefów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135 002,70 zł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493CB1" w:rsidRDefault="00F237A6" w:rsidP="00B472F2">
            <w:pPr>
              <w:spacing w:line="276" w:lineRule="auto"/>
              <w:ind w:left="360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15 min</w:t>
            </w:r>
          </w:p>
        </w:tc>
      </w:tr>
    </w:tbl>
    <w:p w:rsidR="00115241" w:rsidRPr="00115241" w:rsidRDefault="00F237A6">
      <w:pPr>
        <w:numPr>
          <w:ilvl w:val="0"/>
          <w:numId w:val="5"/>
        </w:numPr>
        <w:tabs>
          <w:tab w:val="left" w:pos="720"/>
        </w:tabs>
        <w:spacing w:after="16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Dokumenty dotyczące przynależności do tej samej grupy kapitałowej. </w:t>
      </w:r>
    </w:p>
    <w:p w:rsidR="00493CB1" w:rsidRDefault="00F237A6" w:rsidP="00115241">
      <w:pPr>
        <w:tabs>
          <w:tab w:val="left" w:pos="720"/>
        </w:tabs>
        <w:spacing w:after="16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Wykonawca w terminie 3 dni od dnia zamieszczenia na stronie internetowej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informacji, o której mowa w art. 86 ust. 5 Ustawy, przekaże Zamawiającemu informację o przynależności lub braku przynależności do tej samej grupy kapitałowej, o której mowa w art. 24 ust 1 pkt 23 Ustawy.</w:t>
      </w:r>
    </w:p>
    <w:p w:rsidR="00493CB1" w:rsidRDefault="00F237A6">
      <w:pPr>
        <w:spacing w:after="160"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Wraz ze złożeniem informacji, Wykonawca może przedst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awić dowody,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br/>
        <w:t>że powiązania z innym wykonawcą nie prowadzą do zakłócenia konkurencji w postępowaniu o udzielenie zamówienia.</w:t>
      </w:r>
    </w:p>
    <w:p w:rsidR="00493CB1" w:rsidRDefault="00F237A6" w:rsidP="00115241">
      <w:pPr>
        <w:spacing w:after="160" w:line="276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Wzór informacji o grupie kapitałowej stanowi załącznik nr 3 do SIWZ.</w:t>
      </w:r>
    </w:p>
    <w:p w:rsidR="00493CB1" w:rsidRDefault="00493CB1">
      <w:pPr>
        <w:tabs>
          <w:tab w:val="left" w:pos="5822"/>
        </w:tabs>
        <w:spacing w:after="160" w:line="276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493CB1" w:rsidRDefault="00F237A6">
      <w:pPr>
        <w:tabs>
          <w:tab w:val="left" w:pos="5822"/>
        </w:tabs>
        <w:spacing w:after="160" w:line="276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ab/>
        <w:t>Wójt Gminy</w:t>
      </w:r>
    </w:p>
    <w:p w:rsidR="00493CB1" w:rsidRDefault="00F237A6">
      <w:pPr>
        <w:tabs>
          <w:tab w:val="left" w:pos="5538"/>
        </w:tabs>
        <w:spacing w:after="160" w:line="276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ab/>
        <w:t>/-/ Andrzej Kozina</w:t>
      </w:r>
    </w:p>
    <w:sectPr w:rsidR="00493CB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hnschrift Light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D4E"/>
    <w:multiLevelType w:val="multilevel"/>
    <w:tmpl w:val="98E635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3D58B2"/>
    <w:multiLevelType w:val="multilevel"/>
    <w:tmpl w:val="FFDAD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F5607AF"/>
    <w:multiLevelType w:val="multilevel"/>
    <w:tmpl w:val="DFF2F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83D4B43"/>
    <w:multiLevelType w:val="multilevel"/>
    <w:tmpl w:val="396665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A167997"/>
    <w:multiLevelType w:val="multilevel"/>
    <w:tmpl w:val="AC7CA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A2B1249"/>
    <w:multiLevelType w:val="multilevel"/>
    <w:tmpl w:val="7D54A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B1"/>
    <w:rsid w:val="00115241"/>
    <w:rsid w:val="00493CB1"/>
    <w:rsid w:val="00B472F2"/>
    <w:rsid w:val="00F2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Snopek</dc:creator>
  <cp:lastModifiedBy>Małgorzata Snopek</cp:lastModifiedBy>
  <cp:revision>2</cp:revision>
  <cp:lastPrinted>2020-07-08T11:22:00Z</cp:lastPrinted>
  <dcterms:created xsi:type="dcterms:W3CDTF">2020-07-08T09:38:00Z</dcterms:created>
  <dcterms:modified xsi:type="dcterms:W3CDTF">2020-07-08T09:38:00Z</dcterms:modified>
  <dc:language>pl-PL</dc:language>
</cp:coreProperties>
</file>